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09532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F09532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532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532B" w14:textId="77777777" w:rsidR="00A36DB4" w:rsidRPr="003767DA" w:rsidRDefault="00222EB5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22EB5">
              <w:rPr>
                <w:b/>
                <w:sz w:val="26"/>
                <w:szCs w:val="26"/>
              </w:rPr>
              <w:t>202B_115</w:t>
            </w:r>
          </w:p>
        </w:tc>
      </w:tr>
      <w:tr w:rsidR="00A36DB4" w14:paraId="7F09532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532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532E" w14:textId="77777777" w:rsidR="00A36DB4" w:rsidRPr="003767DA" w:rsidRDefault="00222EB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22EB5">
              <w:rPr>
                <w:b/>
                <w:sz w:val="26"/>
                <w:szCs w:val="26"/>
                <w:lang w:val="en-US"/>
              </w:rPr>
              <w:t>2275163</w:t>
            </w:r>
          </w:p>
        </w:tc>
      </w:tr>
    </w:tbl>
    <w:p w14:paraId="7F09533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F09533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F09533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F09533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F09533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F09533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F095336" w14:textId="77777777" w:rsidR="00AB4F44" w:rsidRPr="00AB4F44" w:rsidRDefault="00AB4F44" w:rsidP="00AB4F44"/>
    <w:p w14:paraId="7F09533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F09533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22EB5" w:rsidRPr="00222EB5">
        <w:rPr>
          <w:b/>
          <w:sz w:val="26"/>
          <w:szCs w:val="26"/>
        </w:rPr>
        <w:t>Кронштейн анкерный ТЕХ 1-1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F09533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F09533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F09533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F09533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F09533F" w14:textId="77777777" w:rsidTr="005055A4">
        <w:tc>
          <w:tcPr>
            <w:tcW w:w="3652" w:type="dxa"/>
            <w:shd w:val="clear" w:color="auto" w:fill="auto"/>
          </w:tcPr>
          <w:p w14:paraId="7F09533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F09533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F095344" w14:textId="77777777" w:rsidTr="005055A4">
        <w:tc>
          <w:tcPr>
            <w:tcW w:w="3652" w:type="dxa"/>
            <w:shd w:val="clear" w:color="auto" w:fill="auto"/>
          </w:tcPr>
          <w:p w14:paraId="7F095340" w14:textId="77777777" w:rsidR="001964D2" w:rsidRPr="00275760" w:rsidRDefault="00222EB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22EB5">
              <w:t>Кронштейн анкерный ТЕХ 1-1</w:t>
            </w:r>
          </w:p>
        </w:tc>
        <w:tc>
          <w:tcPr>
            <w:tcW w:w="6252" w:type="dxa"/>
            <w:shd w:val="clear" w:color="auto" w:fill="auto"/>
          </w:tcPr>
          <w:p w14:paraId="7F095341" w14:textId="77777777" w:rsidR="009A4EFC" w:rsidRDefault="00E372E1" w:rsidP="009A4EF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F095342" w14:textId="77777777" w:rsidR="009A4EFC" w:rsidRPr="009A4EFC" w:rsidRDefault="00E372E1" w:rsidP="009A4EF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A4EFC">
              <w:rPr>
                <w:shd w:val="clear" w:color="auto" w:fill="FFFFFF"/>
              </w:rPr>
              <w:t xml:space="preserve">- </w:t>
            </w:r>
            <w:r w:rsidR="009A4EFC">
              <w:rPr>
                <w:shd w:val="clear" w:color="auto" w:fill="FFFFFF"/>
              </w:rPr>
              <w:t>и</w:t>
            </w:r>
            <w:r w:rsidR="009A4EFC" w:rsidRPr="009A4EFC">
              <w:rPr>
                <w:shd w:val="clear" w:color="auto" w:fill="FFFFFF"/>
              </w:rPr>
              <w:t>спользуются для одинарного или двойного крепления анкерных зажимов магистральных линий СИП. Изделия обладают устойчивостью к коррозии в промышленной среде, влажном климате и при низких температурах. Монтаж крюков производится при помощи бандажной ленты и скреп или болтами</w:t>
            </w:r>
          </w:p>
          <w:p w14:paraId="7F095343" w14:textId="77777777" w:rsidR="00265BDD" w:rsidRPr="001823D3" w:rsidRDefault="00265BDD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</w:tc>
      </w:tr>
    </w:tbl>
    <w:p w14:paraId="7F09534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09534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F09534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F09534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F09534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F09534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F09534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F09534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F09534D" w14:textId="3B35BC50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75374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F09534E" w14:textId="0F82CEC4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7537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F09534F" w14:textId="2B88DA01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7537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F09535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F09535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F095352" w14:textId="3633749A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75374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F09535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F095354" w14:textId="114FE1D2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C5BD35B" w14:textId="77777777" w:rsidR="00B75374" w:rsidRPr="004F2F52" w:rsidRDefault="00B75374" w:rsidP="00B7537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9C83414" w14:textId="77777777" w:rsidR="00B75374" w:rsidRPr="004F2F52" w:rsidRDefault="00B75374" w:rsidP="00B7537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082E44C" w14:textId="77777777" w:rsidR="00B75374" w:rsidRPr="004F2F52" w:rsidRDefault="00B75374" w:rsidP="00B7537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87CE2FF" w14:textId="77777777" w:rsidR="00B75374" w:rsidRPr="004F2F52" w:rsidRDefault="00B75374" w:rsidP="00B7537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A1D0AA2" w14:textId="77777777" w:rsidR="00B75374" w:rsidRPr="004F2F52" w:rsidRDefault="00B75374" w:rsidP="00B7537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72DB2F6" w14:textId="77777777" w:rsidR="00B75374" w:rsidRPr="004F2F52" w:rsidRDefault="00B75374" w:rsidP="00B7537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710F9E6" w14:textId="7F372D21" w:rsidR="00B75374" w:rsidRPr="00DE1E02" w:rsidRDefault="00B75374" w:rsidP="00B7537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F09535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F09535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F09535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F09535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F095359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F09535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F09535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F09535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F09535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7F09535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F09535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F09536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92A9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F095362" w14:textId="77777777" w:rsidR="00222EB5" w:rsidRDefault="00222EB5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7F09536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F09536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F095365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09536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F095367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F09536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F09536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F09536A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F09536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F09536C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F09536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F09536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F09536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F095370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F095371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F095372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F095373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F095374" w14:textId="64C34E6E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75374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F09537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09537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F095377" w14:textId="77777777" w:rsidR="00AB4F44" w:rsidRDefault="00AB4F44" w:rsidP="00AB4F44">
      <w:pPr>
        <w:rPr>
          <w:sz w:val="26"/>
          <w:szCs w:val="26"/>
        </w:rPr>
      </w:pPr>
    </w:p>
    <w:p w14:paraId="7F095378" w14:textId="77777777" w:rsidR="00AB4F44" w:rsidRDefault="00AB4F44" w:rsidP="00AB4F44">
      <w:pPr>
        <w:rPr>
          <w:sz w:val="26"/>
          <w:szCs w:val="26"/>
        </w:rPr>
      </w:pPr>
    </w:p>
    <w:p w14:paraId="7F095379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F09537A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F09537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F09537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9537F" w14:textId="77777777" w:rsidR="008F7BDF" w:rsidRDefault="008F7BDF">
      <w:r>
        <w:separator/>
      </w:r>
    </w:p>
  </w:endnote>
  <w:endnote w:type="continuationSeparator" w:id="0">
    <w:p w14:paraId="7F095380" w14:textId="77777777" w:rsidR="008F7BDF" w:rsidRDefault="008F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9537D" w14:textId="77777777" w:rsidR="008F7BDF" w:rsidRDefault="008F7BDF">
      <w:r>
        <w:separator/>
      </w:r>
    </w:p>
  </w:footnote>
  <w:footnote w:type="continuationSeparator" w:id="0">
    <w:p w14:paraId="7F09537E" w14:textId="77777777" w:rsidR="008F7BDF" w:rsidRDefault="008F7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095381" w14:textId="77777777" w:rsidR="003D224E" w:rsidRDefault="00C6296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F09538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EB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A7BB2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8F7BDF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A4EFC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0DB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374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2A9C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9A5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2967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6C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95329"/>
  <w15:docId w15:val="{89757EA0-835A-492A-BE2B-24FC947A3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AE7DAA-F6D5-4CAA-ACFE-93FE02406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www.w3.org/XML/1998/namespace"/>
    <ds:schemaRef ds:uri="http://schemas.microsoft.com/office/2006/metadata/properties"/>
    <ds:schemaRef ds:uri="http://purl.org/dc/elements/1.1/"/>
    <ds:schemaRef ds:uri="aeb3e8e0-784a-4348-b8a9-74d788c4fa59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schemas.microsoft.com/sharepoint/v3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D5291644-D050-4EDC-A74F-65A0C6AA2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2015-03-24T11:06:00Z</dcterms:created>
  <dcterms:modified xsi:type="dcterms:W3CDTF">2018-09-26T11:11:00Z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